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F1" w:rsidRPr="002F724D" w:rsidRDefault="006255F1" w:rsidP="002F724D">
      <w:pPr>
        <w:spacing w:before="100" w:beforeAutospacing="1" w:after="100" w:afterAutospacing="1" w:line="360" w:lineRule="auto"/>
        <w:jc w:val="center"/>
        <w:rPr>
          <w:rFonts w:ascii="Arial" w:eastAsia="Times New Roman" w:hAnsi="Arial"/>
          <w:b/>
          <w:bCs/>
          <w:sz w:val="44"/>
          <w:szCs w:val="44"/>
          <w:u w:val="single"/>
          <w:rtl/>
        </w:rPr>
      </w:pPr>
      <w:r w:rsidRPr="002F724D">
        <w:rPr>
          <w:rFonts w:ascii="Arial" w:eastAsia="Times New Roman" w:hAnsi="Arial" w:hint="cs"/>
          <w:b/>
          <w:bCs/>
          <w:sz w:val="44"/>
          <w:szCs w:val="44"/>
          <w:u w:val="single"/>
          <w:rtl/>
        </w:rPr>
        <w:t xml:space="preserve">ראייה ורישיון הנהיגה </w:t>
      </w:r>
      <w:r w:rsidRPr="002F724D">
        <w:rPr>
          <w:rFonts w:ascii="Arial" w:eastAsia="Times New Roman" w:hAnsi="Arial"/>
          <w:b/>
          <w:bCs/>
          <w:sz w:val="44"/>
          <w:szCs w:val="44"/>
          <w:u w:val="single"/>
          <w:rtl/>
        </w:rPr>
        <w:t>–</w:t>
      </w:r>
      <w:r w:rsidRPr="002F724D">
        <w:rPr>
          <w:rFonts w:ascii="Arial" w:eastAsia="Times New Roman" w:hAnsi="Arial" w:hint="cs"/>
          <w:b/>
          <w:bCs/>
          <w:sz w:val="44"/>
          <w:szCs w:val="44"/>
          <w:u w:val="single"/>
          <w:rtl/>
        </w:rPr>
        <w:t>ד"ר אלי רוזן</w:t>
      </w:r>
    </w:p>
    <w:p w:rsidR="006255F1" w:rsidRPr="002F724D" w:rsidRDefault="006255F1"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נהגים ונהגות רבים מגיעים לא פעם לבדיקת עיניים וראייה כחלק מבדיקות חידוש רישיון הנהיגה שלהם. ראייה העומדת בקריטריונים של משרד התחבורה הינה תנאי הכרחי לחידוש הרישיון. ראייה תקינה חשובה </w:t>
      </w:r>
      <w:r w:rsidR="00D33693" w:rsidRPr="002F724D">
        <w:rPr>
          <w:rFonts w:ascii="Arial" w:eastAsia="Times New Roman" w:hAnsi="Arial" w:hint="cs"/>
          <w:sz w:val="28"/>
          <w:szCs w:val="28"/>
          <w:rtl/>
        </w:rPr>
        <w:t xml:space="preserve">ביותר </w:t>
      </w:r>
      <w:r w:rsidRPr="002F724D">
        <w:rPr>
          <w:rFonts w:ascii="Arial" w:eastAsia="Times New Roman" w:hAnsi="Arial" w:hint="cs"/>
          <w:sz w:val="28"/>
          <w:szCs w:val="28"/>
          <w:rtl/>
        </w:rPr>
        <w:t xml:space="preserve">מסיבה בטיחותית </w:t>
      </w:r>
      <w:r w:rsidRPr="002F724D">
        <w:rPr>
          <w:rFonts w:ascii="Arial" w:eastAsia="Times New Roman" w:hAnsi="Arial"/>
          <w:sz w:val="28"/>
          <w:szCs w:val="28"/>
          <w:rtl/>
        </w:rPr>
        <w:t>–</w:t>
      </w:r>
      <w:r w:rsidRPr="002F724D">
        <w:rPr>
          <w:rFonts w:ascii="Arial" w:eastAsia="Times New Roman" w:hAnsi="Arial" w:hint="cs"/>
          <w:sz w:val="28"/>
          <w:szCs w:val="28"/>
          <w:rtl/>
        </w:rPr>
        <w:t xml:space="preserve"> לנהג עצמו, לנהגים הנוספים וכמובן לשאר הולכי הרגל והנוסעים.</w:t>
      </w:r>
    </w:p>
    <w:p w:rsidR="00964BC4" w:rsidRPr="002F724D" w:rsidRDefault="006255F1"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העיסוק בבדיקות הראייה לרישיון מבוצע במרבית המקרים על ידי אופטומטריסטים ולאו דווקא רופאי עיניים (אף שבטופס הירוק אכן מופיעה האופציה להיבדק גם על ידי "רופא עיניים מומחה"...). הסיבה לכך בין היתר היא הצורך בבדיקה הנקראת "שדה ראייה", בנוסף ל"חדות הראייה"</w:t>
      </w:r>
      <w:r w:rsidR="00964BC4" w:rsidRPr="002F724D">
        <w:rPr>
          <w:rFonts w:ascii="Arial" w:eastAsia="Times New Roman" w:hAnsi="Arial" w:hint="cs"/>
          <w:sz w:val="28"/>
          <w:szCs w:val="28"/>
          <w:rtl/>
        </w:rPr>
        <w:t xml:space="preserve"> המוכרת יותר (בדיקת ראיית שורות המספרים)</w:t>
      </w:r>
      <w:r w:rsidRPr="002F724D">
        <w:rPr>
          <w:rFonts w:ascii="Arial" w:eastAsia="Times New Roman" w:hAnsi="Arial" w:hint="cs"/>
          <w:sz w:val="28"/>
          <w:szCs w:val="28"/>
          <w:rtl/>
        </w:rPr>
        <w:t xml:space="preserve">.  </w:t>
      </w:r>
    </w:p>
    <w:p w:rsidR="00964BC4" w:rsidRPr="002F724D" w:rsidRDefault="00964BC4"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בדיקת </w:t>
      </w:r>
      <w:r w:rsidR="006255F1" w:rsidRPr="002F724D">
        <w:rPr>
          <w:rFonts w:ascii="Arial" w:eastAsia="Times New Roman" w:hAnsi="Arial" w:hint="cs"/>
          <w:sz w:val="28"/>
          <w:szCs w:val="28"/>
          <w:rtl/>
        </w:rPr>
        <w:t xml:space="preserve">שדה הראייה </w:t>
      </w:r>
      <w:r w:rsidRPr="002F724D">
        <w:rPr>
          <w:rFonts w:ascii="Arial" w:eastAsia="Times New Roman" w:hAnsi="Arial" w:hint="cs"/>
          <w:sz w:val="28"/>
          <w:szCs w:val="28"/>
          <w:rtl/>
        </w:rPr>
        <w:t>היא</w:t>
      </w:r>
      <w:r w:rsidR="006255F1" w:rsidRPr="002F724D">
        <w:rPr>
          <w:rFonts w:ascii="Arial" w:eastAsia="Times New Roman" w:hAnsi="Arial" w:hint="cs"/>
          <w:sz w:val="28"/>
          <w:szCs w:val="28"/>
          <w:rtl/>
        </w:rPr>
        <w:t xml:space="preserve"> למעשה</w:t>
      </w:r>
      <w:r w:rsidRPr="002F724D">
        <w:rPr>
          <w:rFonts w:ascii="Arial" w:eastAsia="Times New Roman" w:hAnsi="Arial" w:hint="cs"/>
          <w:sz w:val="28"/>
          <w:szCs w:val="28"/>
          <w:rtl/>
        </w:rPr>
        <w:t xml:space="preserve"> מדידת</w:t>
      </w:r>
      <w:r w:rsidR="006255F1" w:rsidRPr="002F724D">
        <w:rPr>
          <w:rFonts w:ascii="Arial" w:eastAsia="Times New Roman" w:hAnsi="Arial" w:hint="cs"/>
          <w:sz w:val="28"/>
          <w:szCs w:val="28"/>
          <w:rtl/>
        </w:rPr>
        <w:t xml:space="preserve"> שטח</w:t>
      </w:r>
      <w:r w:rsidRPr="002F724D">
        <w:rPr>
          <w:rFonts w:ascii="Arial" w:eastAsia="Times New Roman" w:hAnsi="Arial" w:hint="cs"/>
          <w:sz w:val="28"/>
          <w:szCs w:val="28"/>
          <w:rtl/>
        </w:rPr>
        <w:t>\איזור</w:t>
      </w:r>
      <w:r w:rsidR="006255F1" w:rsidRPr="002F724D">
        <w:rPr>
          <w:rFonts w:ascii="Arial" w:eastAsia="Times New Roman" w:hAnsi="Arial" w:hint="cs"/>
          <w:sz w:val="28"/>
          <w:szCs w:val="28"/>
          <w:rtl/>
        </w:rPr>
        <w:t xml:space="preserve"> הראייה (נמדד במעלות סביב מרכז הראייה) </w:t>
      </w:r>
      <w:r w:rsidRPr="002F724D">
        <w:rPr>
          <w:rFonts w:ascii="Arial" w:eastAsia="Times New Roman" w:hAnsi="Arial" w:hint="cs"/>
          <w:sz w:val="28"/>
          <w:szCs w:val="28"/>
          <w:rtl/>
        </w:rPr>
        <w:t>של כל עין בנפרד, או שתיהן יחדיו. אף שאנו רואים ראייה ח</w:t>
      </w:r>
      <w:r w:rsidR="00D33693" w:rsidRPr="002F724D">
        <w:rPr>
          <w:rFonts w:ascii="Arial" w:eastAsia="Times New Roman" w:hAnsi="Arial" w:hint="cs"/>
          <w:sz w:val="28"/>
          <w:szCs w:val="28"/>
          <w:rtl/>
        </w:rPr>
        <w:t xml:space="preserve">דה רק </w:t>
      </w:r>
      <w:proofErr w:type="spellStart"/>
      <w:r w:rsidR="00D33693" w:rsidRPr="002F724D">
        <w:rPr>
          <w:rFonts w:ascii="Arial" w:eastAsia="Times New Roman" w:hAnsi="Arial" w:hint="cs"/>
          <w:sz w:val="28"/>
          <w:szCs w:val="28"/>
          <w:rtl/>
        </w:rPr>
        <w:t>באיזור</w:t>
      </w:r>
      <w:proofErr w:type="spellEnd"/>
      <w:r w:rsidR="00D33693" w:rsidRPr="002F724D">
        <w:rPr>
          <w:rFonts w:ascii="Arial" w:eastAsia="Times New Roman" w:hAnsi="Arial" w:hint="cs"/>
          <w:sz w:val="28"/>
          <w:szCs w:val="28"/>
          <w:rtl/>
        </w:rPr>
        <w:t xml:space="preserve"> מרכזי ומצומצ</w:t>
      </w:r>
      <w:r w:rsidRPr="002F724D">
        <w:rPr>
          <w:rFonts w:ascii="Arial" w:eastAsia="Times New Roman" w:hAnsi="Arial" w:hint="cs"/>
          <w:sz w:val="28"/>
          <w:szCs w:val="28"/>
          <w:rtl/>
        </w:rPr>
        <w:t>ם</w:t>
      </w:r>
      <w:r w:rsidR="00D33693" w:rsidRPr="002F724D">
        <w:rPr>
          <w:rFonts w:ascii="Arial" w:eastAsia="Times New Roman" w:hAnsi="Arial" w:hint="cs"/>
          <w:sz w:val="28"/>
          <w:szCs w:val="28"/>
          <w:rtl/>
        </w:rPr>
        <w:t xml:space="preserve"> יחסית</w:t>
      </w:r>
      <w:r w:rsidRPr="002F724D">
        <w:rPr>
          <w:rFonts w:ascii="Arial" w:eastAsia="Times New Roman" w:hAnsi="Arial" w:hint="cs"/>
          <w:sz w:val="28"/>
          <w:szCs w:val="28"/>
          <w:rtl/>
        </w:rPr>
        <w:t xml:space="preserve"> </w:t>
      </w:r>
      <w:r w:rsidRPr="002F724D">
        <w:rPr>
          <w:rFonts w:ascii="Arial" w:eastAsia="Times New Roman" w:hAnsi="Arial"/>
          <w:sz w:val="28"/>
          <w:szCs w:val="28"/>
          <w:rtl/>
        </w:rPr>
        <w:t>–</w:t>
      </w:r>
      <w:r w:rsidRPr="002F724D">
        <w:rPr>
          <w:rFonts w:ascii="Arial" w:eastAsia="Times New Roman" w:hAnsi="Arial" w:hint="cs"/>
          <w:sz w:val="28"/>
          <w:szCs w:val="28"/>
          <w:rtl/>
        </w:rPr>
        <w:t xml:space="preserve"> שדה הראייה חשוב ביותר לראיית המרחב וקליטת מידע המגיע אלינו מההיקף הצדי</w:t>
      </w:r>
      <w:r w:rsidR="00D33693" w:rsidRPr="002F724D">
        <w:rPr>
          <w:rFonts w:ascii="Arial" w:eastAsia="Times New Roman" w:hAnsi="Arial" w:hint="cs"/>
          <w:sz w:val="28"/>
          <w:szCs w:val="28"/>
          <w:rtl/>
        </w:rPr>
        <w:t xml:space="preserve"> (בעיקר)</w:t>
      </w:r>
      <w:r w:rsidRPr="002F724D">
        <w:rPr>
          <w:rFonts w:ascii="Arial" w:eastAsia="Times New Roman" w:hAnsi="Arial" w:hint="cs"/>
          <w:sz w:val="28"/>
          <w:szCs w:val="28"/>
          <w:rtl/>
        </w:rPr>
        <w:t>, וכן העליון והתחתון.</w:t>
      </w:r>
    </w:p>
    <w:p w:rsidR="00964BC4" w:rsidRPr="002F724D" w:rsidRDefault="00964BC4"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כפי שניתן לראות בשרטוט (</w:t>
      </w:r>
      <w:proofErr w:type="spellStart"/>
      <w:r w:rsidR="00D33693" w:rsidRPr="002F724D">
        <w:rPr>
          <w:rFonts w:ascii="Arial" w:eastAsia="Times New Roman" w:hAnsi="Arial" w:hint="cs"/>
          <w:sz w:val="28"/>
          <w:szCs w:val="28"/>
          <w:rtl/>
        </w:rPr>
        <w:t>מצוייר</w:t>
      </w:r>
      <w:proofErr w:type="spellEnd"/>
      <w:r w:rsidR="00D33693" w:rsidRPr="002F724D">
        <w:rPr>
          <w:rFonts w:ascii="Arial" w:eastAsia="Times New Roman" w:hAnsi="Arial" w:hint="cs"/>
          <w:sz w:val="28"/>
          <w:szCs w:val="28"/>
          <w:rtl/>
        </w:rPr>
        <w:t xml:space="preserve"> </w:t>
      </w:r>
      <w:r w:rsidRPr="002F724D">
        <w:rPr>
          <w:rFonts w:ascii="Arial" w:eastAsia="Times New Roman" w:hAnsi="Arial" w:hint="cs"/>
          <w:sz w:val="28"/>
          <w:szCs w:val="28"/>
          <w:rtl/>
        </w:rPr>
        <w:t>במבט מלמעלה</w:t>
      </w:r>
      <w:r w:rsidR="00D33693" w:rsidRPr="002F724D">
        <w:rPr>
          <w:rFonts w:ascii="Arial" w:eastAsia="Times New Roman" w:hAnsi="Arial" w:hint="cs"/>
          <w:sz w:val="28"/>
          <w:szCs w:val="28"/>
          <w:rtl/>
        </w:rPr>
        <w:t xml:space="preserve">- </w:t>
      </w:r>
      <w:r w:rsidRPr="002F724D">
        <w:rPr>
          <w:rFonts w:ascii="Arial" w:eastAsia="Times New Roman" w:hAnsi="Arial" w:hint="cs"/>
          <w:sz w:val="28"/>
          <w:szCs w:val="28"/>
          <w:rtl/>
        </w:rPr>
        <w:t>בדיקת שדה הראייה ה</w:t>
      </w:r>
      <w:r w:rsidRPr="002F724D">
        <w:rPr>
          <w:rFonts w:ascii="Arial" w:eastAsia="Times New Roman" w:hAnsi="Arial" w:hint="cs"/>
          <w:b/>
          <w:bCs/>
          <w:sz w:val="28"/>
          <w:szCs w:val="28"/>
          <w:rtl/>
        </w:rPr>
        <w:t xml:space="preserve">אופקי </w:t>
      </w:r>
      <w:r w:rsidRPr="002F724D">
        <w:rPr>
          <w:rFonts w:ascii="Arial" w:eastAsia="Times New Roman" w:hAnsi="Arial" w:hint="cs"/>
          <w:sz w:val="28"/>
          <w:szCs w:val="28"/>
          <w:rtl/>
        </w:rPr>
        <w:t>של האדם)</w:t>
      </w:r>
      <w:r w:rsidRPr="002F724D">
        <w:rPr>
          <w:rFonts w:ascii="Arial" w:eastAsia="Times New Roman" w:hAnsi="Arial"/>
          <w:sz w:val="28"/>
          <w:szCs w:val="28"/>
          <w:rtl/>
        </w:rPr>
        <w:t>–</w:t>
      </w:r>
      <w:r w:rsidRPr="002F724D">
        <w:rPr>
          <w:rFonts w:ascii="Arial" w:eastAsia="Times New Roman" w:hAnsi="Arial" w:hint="cs"/>
          <w:sz w:val="28"/>
          <w:szCs w:val="28"/>
          <w:rtl/>
        </w:rPr>
        <w:t xml:space="preserve"> כל עין תורמת את שדה הראייה שלה (אדום </w:t>
      </w:r>
      <w:r w:rsidRPr="002F724D">
        <w:rPr>
          <w:rFonts w:ascii="Arial" w:eastAsia="Times New Roman" w:hAnsi="Arial"/>
          <w:sz w:val="28"/>
          <w:szCs w:val="28"/>
          <w:rtl/>
        </w:rPr>
        <w:t>–</w:t>
      </w:r>
      <w:r w:rsidRPr="002F724D">
        <w:rPr>
          <w:rFonts w:ascii="Arial" w:eastAsia="Times New Roman" w:hAnsi="Arial" w:hint="cs"/>
          <w:sz w:val="28"/>
          <w:szCs w:val="28"/>
          <w:rtl/>
        </w:rPr>
        <w:t xml:space="preserve"> </w:t>
      </w:r>
      <w:r w:rsidR="00D33693" w:rsidRPr="002F724D">
        <w:rPr>
          <w:rFonts w:ascii="Arial" w:eastAsia="Times New Roman" w:hAnsi="Arial" w:hint="cs"/>
          <w:sz w:val="28"/>
          <w:szCs w:val="28"/>
          <w:rtl/>
        </w:rPr>
        <w:t xml:space="preserve">עין </w:t>
      </w:r>
      <w:r w:rsidRPr="002F724D">
        <w:rPr>
          <w:rFonts w:ascii="Arial" w:eastAsia="Times New Roman" w:hAnsi="Arial" w:hint="cs"/>
          <w:sz w:val="28"/>
          <w:szCs w:val="28"/>
          <w:rtl/>
        </w:rPr>
        <w:t xml:space="preserve">ימין , כחול </w:t>
      </w:r>
      <w:r w:rsidRPr="002F724D">
        <w:rPr>
          <w:rFonts w:ascii="Arial" w:eastAsia="Times New Roman" w:hAnsi="Arial"/>
          <w:sz w:val="28"/>
          <w:szCs w:val="28"/>
          <w:rtl/>
        </w:rPr>
        <w:t>–</w:t>
      </w:r>
      <w:r w:rsidR="00D33693" w:rsidRPr="002F724D">
        <w:rPr>
          <w:rFonts w:ascii="Arial" w:eastAsia="Times New Roman" w:hAnsi="Arial" w:hint="cs"/>
          <w:sz w:val="28"/>
          <w:szCs w:val="28"/>
          <w:rtl/>
        </w:rPr>
        <w:t xml:space="preserve"> עין</w:t>
      </w:r>
      <w:r w:rsidRPr="002F724D">
        <w:rPr>
          <w:rFonts w:ascii="Arial" w:eastAsia="Times New Roman" w:hAnsi="Arial" w:hint="cs"/>
          <w:sz w:val="28"/>
          <w:szCs w:val="28"/>
          <w:rtl/>
        </w:rPr>
        <w:t xml:space="preserve"> שמאל) ובמצב תקין אנו מקבלים שדה ראייה מקצה לקצה של כ 190 מעלות (95 מעלות בכל צד), וכן שדה ראייה חופף </w:t>
      </w:r>
      <w:r w:rsidR="00501C12" w:rsidRPr="002F724D">
        <w:rPr>
          <w:rFonts w:ascii="Arial" w:eastAsia="Times New Roman" w:hAnsi="Arial" w:hint="cs"/>
          <w:sz w:val="28"/>
          <w:szCs w:val="28"/>
          <w:rtl/>
        </w:rPr>
        <w:t xml:space="preserve">(כחול ואדום יחדיו) </w:t>
      </w:r>
      <w:r w:rsidRPr="002F724D">
        <w:rPr>
          <w:rFonts w:ascii="Arial" w:eastAsia="Times New Roman" w:hAnsi="Arial" w:hint="cs"/>
          <w:sz w:val="28"/>
          <w:szCs w:val="28"/>
          <w:rtl/>
        </w:rPr>
        <w:t>בין שתי העינ</w:t>
      </w:r>
      <w:r w:rsidR="00501C12" w:rsidRPr="002F724D">
        <w:rPr>
          <w:rFonts w:ascii="Arial" w:eastAsia="Times New Roman" w:hAnsi="Arial" w:hint="cs"/>
          <w:sz w:val="28"/>
          <w:szCs w:val="28"/>
          <w:rtl/>
        </w:rPr>
        <w:t>י</w:t>
      </w:r>
      <w:r w:rsidRPr="002F724D">
        <w:rPr>
          <w:rFonts w:ascii="Arial" w:eastAsia="Times New Roman" w:hAnsi="Arial" w:hint="cs"/>
          <w:sz w:val="28"/>
          <w:szCs w:val="28"/>
          <w:rtl/>
        </w:rPr>
        <w:t>ים של כ 120 מעלות).</w:t>
      </w:r>
    </w:p>
    <w:p w:rsidR="006255F1" w:rsidRPr="002F724D" w:rsidRDefault="00964BC4"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 </w:t>
      </w:r>
      <w:r w:rsidR="006255F1" w:rsidRPr="002F724D">
        <w:rPr>
          <w:rFonts w:ascii="Arial" w:eastAsia="Times New Roman" w:hAnsi="Arial" w:hint="cs"/>
          <w:sz w:val="28"/>
          <w:szCs w:val="28"/>
          <w:rtl/>
        </w:rPr>
        <w:t xml:space="preserve"> </w:t>
      </w:r>
      <w:r w:rsidRPr="002F724D">
        <w:rPr>
          <w:noProof/>
          <w:sz w:val="28"/>
          <w:szCs w:val="28"/>
        </w:rPr>
        <w:drawing>
          <wp:inline distT="0" distB="0" distL="0" distR="0">
            <wp:extent cx="4495800" cy="2543175"/>
            <wp:effectExtent l="19050" t="0" r="0" b="0"/>
            <wp:docPr id="1" name="תמונה 1" descr="×ª××¦××ª ×ª××× × ×¢×××¨ âªvisual field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âªvisual fieldâ¬â"/>
                    <pic:cNvPicPr>
                      <a:picLocks noChangeAspect="1" noChangeArrowheads="1"/>
                    </pic:cNvPicPr>
                  </pic:nvPicPr>
                  <pic:blipFill>
                    <a:blip r:embed="rId5" cstate="print"/>
                    <a:srcRect/>
                    <a:stretch>
                      <a:fillRect/>
                    </a:stretch>
                  </pic:blipFill>
                  <pic:spPr bwMode="auto">
                    <a:xfrm>
                      <a:off x="0" y="0"/>
                      <a:ext cx="4495800" cy="2543175"/>
                    </a:xfrm>
                    <a:prstGeom prst="rect">
                      <a:avLst/>
                    </a:prstGeom>
                    <a:noFill/>
                    <a:ln w="9525">
                      <a:noFill/>
                      <a:miter lim="800000"/>
                      <a:headEnd/>
                      <a:tailEnd/>
                    </a:ln>
                  </pic:spPr>
                </pic:pic>
              </a:graphicData>
            </a:graphic>
          </wp:inline>
        </w:drawing>
      </w:r>
    </w:p>
    <w:p w:rsidR="00D33693" w:rsidRPr="002F724D" w:rsidRDefault="00D33693" w:rsidP="002F724D">
      <w:pPr>
        <w:spacing w:before="100" w:beforeAutospacing="1" w:after="100" w:afterAutospacing="1" w:line="360" w:lineRule="auto"/>
        <w:jc w:val="both"/>
        <w:rPr>
          <w:rFonts w:ascii="Arial" w:eastAsia="Times New Roman" w:hAnsi="Arial"/>
          <w:sz w:val="28"/>
          <w:szCs w:val="28"/>
          <w:rtl/>
        </w:rPr>
      </w:pPr>
    </w:p>
    <w:p w:rsidR="006255F1" w:rsidRPr="002F724D" w:rsidRDefault="00501C12"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lastRenderedPageBreak/>
        <w:t>נכון להיום, נדרשת</w:t>
      </w:r>
      <w:r w:rsidR="00D33693" w:rsidRPr="002F724D">
        <w:rPr>
          <w:rFonts w:ascii="Arial" w:eastAsia="Times New Roman" w:hAnsi="Arial" w:hint="cs"/>
          <w:sz w:val="28"/>
          <w:szCs w:val="28"/>
          <w:rtl/>
        </w:rPr>
        <w:t xml:space="preserve"> לצרכי רישיון נהיגה</w:t>
      </w:r>
      <w:r w:rsidR="00DD7722" w:rsidRPr="002F724D">
        <w:rPr>
          <w:rFonts w:ascii="Arial" w:eastAsia="Times New Roman" w:hAnsi="Arial" w:hint="cs"/>
          <w:sz w:val="28"/>
          <w:szCs w:val="28"/>
          <w:rtl/>
        </w:rPr>
        <w:t xml:space="preserve"> ברכב פרטי</w:t>
      </w:r>
      <w:r w:rsidRPr="002F724D">
        <w:rPr>
          <w:rFonts w:ascii="Arial" w:eastAsia="Times New Roman" w:hAnsi="Arial" w:hint="cs"/>
          <w:sz w:val="28"/>
          <w:szCs w:val="28"/>
          <w:rtl/>
        </w:rPr>
        <w:t xml:space="preserve"> בדיקת שדה ראייה של שתי העיניים יחדיו, של כ 120 מעלות. מכשיר ייעודי לכך נמצא במרבית מרכזי האופטיקה. מעטים רופאי העיניים המחזיקים במכשיר זה ומבצעים בדיקות אלו כיום.</w:t>
      </w:r>
    </w:p>
    <w:p w:rsidR="00501C12" w:rsidRPr="002F724D" w:rsidRDefault="00501C12"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כאשר קיימת </w:t>
      </w:r>
      <w:proofErr w:type="spellStart"/>
      <w:r w:rsidRPr="002F724D">
        <w:rPr>
          <w:rFonts w:ascii="Arial" w:eastAsia="Times New Roman" w:hAnsi="Arial" w:hint="cs"/>
          <w:sz w:val="28"/>
          <w:szCs w:val="28"/>
          <w:rtl/>
        </w:rPr>
        <w:t>בעייה</w:t>
      </w:r>
      <w:proofErr w:type="spellEnd"/>
      <w:r w:rsidRPr="002F724D">
        <w:rPr>
          <w:rFonts w:ascii="Arial" w:eastAsia="Times New Roman" w:hAnsi="Arial" w:hint="cs"/>
          <w:sz w:val="28"/>
          <w:szCs w:val="28"/>
          <w:rtl/>
        </w:rPr>
        <w:t xml:space="preserve"> רפואית בגינה הנבדק אינו עומד בקריטריונים לנהיגה, למרות ניסיונות שיפור הראייה ע"י האופטומטריסט -  אזי יופנה הנבדק לבדיקת רופא עיניים להערכת </w:t>
      </w:r>
      <w:proofErr w:type="spellStart"/>
      <w:r w:rsidRPr="002F724D">
        <w:rPr>
          <w:rFonts w:ascii="Arial" w:eastAsia="Times New Roman" w:hAnsi="Arial" w:hint="cs"/>
          <w:sz w:val="28"/>
          <w:szCs w:val="28"/>
          <w:rtl/>
        </w:rPr>
        <w:t>הבעייה</w:t>
      </w:r>
      <w:proofErr w:type="spellEnd"/>
      <w:r w:rsidRPr="002F724D">
        <w:rPr>
          <w:rFonts w:ascii="Arial" w:eastAsia="Times New Roman" w:hAnsi="Arial" w:hint="cs"/>
          <w:sz w:val="28"/>
          <w:szCs w:val="28"/>
          <w:rtl/>
        </w:rPr>
        <w:t xml:space="preserve"> הרפואית ולטיפול בה. בין הסיבות ניתן למנות את התפתחות הקטרקט בעיניים (תהליך </w:t>
      </w:r>
      <w:r w:rsidR="00DD7722" w:rsidRPr="002F724D">
        <w:rPr>
          <w:rFonts w:ascii="Arial" w:eastAsia="Times New Roman" w:hAnsi="Arial" w:hint="cs"/>
          <w:sz w:val="28"/>
          <w:szCs w:val="28"/>
          <w:rtl/>
        </w:rPr>
        <w:t>נפוץ ו</w:t>
      </w:r>
      <w:r w:rsidRPr="002F724D">
        <w:rPr>
          <w:rFonts w:ascii="Arial" w:eastAsia="Times New Roman" w:hAnsi="Arial" w:hint="cs"/>
          <w:sz w:val="28"/>
          <w:szCs w:val="28"/>
          <w:rtl/>
        </w:rPr>
        <w:t>טבעי</w:t>
      </w:r>
      <w:r w:rsidR="00DD7722" w:rsidRPr="002F724D">
        <w:rPr>
          <w:rFonts w:ascii="Arial" w:eastAsia="Times New Roman" w:hAnsi="Arial" w:hint="cs"/>
          <w:sz w:val="28"/>
          <w:szCs w:val="28"/>
          <w:rtl/>
        </w:rPr>
        <w:t xml:space="preserve"> המופיע</w:t>
      </w:r>
      <w:r w:rsidRPr="002F724D">
        <w:rPr>
          <w:rFonts w:ascii="Arial" w:eastAsia="Times New Roman" w:hAnsi="Arial" w:hint="cs"/>
          <w:sz w:val="28"/>
          <w:szCs w:val="28"/>
          <w:rtl/>
        </w:rPr>
        <w:t xml:space="preserve"> עם השנים) וכן מחלות שונות כגון גלאוקומה, מחלות רשתית או בעיות נוירולוגיות שונות.</w:t>
      </w:r>
    </w:p>
    <w:p w:rsidR="00D33693" w:rsidRPr="002F724D" w:rsidRDefault="00D33693"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במצבים רפואיים </w:t>
      </w:r>
      <w:proofErr w:type="spellStart"/>
      <w:r w:rsidRPr="002F724D">
        <w:rPr>
          <w:rFonts w:ascii="Arial" w:eastAsia="Times New Roman" w:hAnsi="Arial" w:hint="cs"/>
          <w:sz w:val="28"/>
          <w:szCs w:val="28"/>
          <w:rtl/>
        </w:rPr>
        <w:t>מסויימים</w:t>
      </w:r>
      <w:proofErr w:type="spellEnd"/>
      <w:r w:rsidRPr="002F724D">
        <w:rPr>
          <w:rFonts w:ascii="Arial" w:eastAsia="Times New Roman" w:hAnsi="Arial" w:hint="cs"/>
          <w:sz w:val="28"/>
          <w:szCs w:val="28"/>
          <w:rtl/>
        </w:rPr>
        <w:t xml:space="preserve">, בהם ידועה ומדווחת </w:t>
      </w:r>
      <w:proofErr w:type="spellStart"/>
      <w:r w:rsidRPr="002F724D">
        <w:rPr>
          <w:rFonts w:ascii="Arial" w:eastAsia="Times New Roman" w:hAnsi="Arial" w:hint="cs"/>
          <w:sz w:val="28"/>
          <w:szCs w:val="28"/>
          <w:rtl/>
        </w:rPr>
        <w:t>הבעייה</w:t>
      </w:r>
      <w:proofErr w:type="spellEnd"/>
      <w:r w:rsidRPr="002F724D">
        <w:rPr>
          <w:rFonts w:ascii="Arial" w:eastAsia="Times New Roman" w:hAnsi="Arial" w:hint="cs"/>
          <w:sz w:val="28"/>
          <w:szCs w:val="28"/>
          <w:rtl/>
        </w:rPr>
        <w:t xml:space="preserve"> בראייה </w:t>
      </w:r>
      <w:r w:rsidRPr="002F724D">
        <w:rPr>
          <w:rFonts w:ascii="Arial" w:eastAsia="Times New Roman" w:hAnsi="Arial"/>
          <w:sz w:val="28"/>
          <w:szCs w:val="28"/>
          <w:rtl/>
        </w:rPr>
        <w:t>–</w:t>
      </w:r>
      <w:r w:rsidRPr="002F724D">
        <w:rPr>
          <w:rFonts w:ascii="Arial" w:eastAsia="Times New Roman" w:hAnsi="Arial" w:hint="cs"/>
          <w:sz w:val="28"/>
          <w:szCs w:val="28"/>
          <w:rtl/>
        </w:rPr>
        <w:t xml:space="preserve"> יופנה הנבדק ע"י משרד התחבורה לרופא העיניים, לצורך תיאום בדיקות מקיפות יותר. כמו כן </w:t>
      </w:r>
      <w:r w:rsidRPr="002F724D">
        <w:rPr>
          <w:rFonts w:ascii="Arial" w:eastAsia="Times New Roman" w:hAnsi="Arial"/>
          <w:sz w:val="28"/>
          <w:szCs w:val="28"/>
          <w:rtl/>
        </w:rPr>
        <w:t>–</w:t>
      </w:r>
      <w:r w:rsidRPr="002F724D">
        <w:rPr>
          <w:rFonts w:ascii="Arial" w:eastAsia="Times New Roman" w:hAnsi="Arial" w:hint="cs"/>
          <w:sz w:val="28"/>
          <w:szCs w:val="28"/>
          <w:rtl/>
        </w:rPr>
        <w:t xml:space="preserve"> דרישות </w:t>
      </w:r>
      <w:r w:rsidR="009A053D" w:rsidRPr="002F724D">
        <w:rPr>
          <w:rFonts w:ascii="Arial" w:eastAsia="Times New Roman" w:hAnsi="Arial" w:hint="cs"/>
          <w:sz w:val="28"/>
          <w:szCs w:val="28"/>
          <w:rtl/>
        </w:rPr>
        <w:t>הראייה מחמירות יותר</w:t>
      </w:r>
      <w:r w:rsidRPr="002F724D">
        <w:rPr>
          <w:rFonts w:ascii="Arial" w:eastAsia="Times New Roman" w:hAnsi="Arial" w:hint="cs"/>
          <w:sz w:val="28"/>
          <w:szCs w:val="28"/>
          <w:rtl/>
        </w:rPr>
        <w:t xml:space="preserve"> לנהגי רכבים כבדים, מסיעי</w:t>
      </w:r>
      <w:r w:rsidR="00DD7722" w:rsidRPr="002F724D">
        <w:rPr>
          <w:rFonts w:ascii="Arial" w:eastAsia="Times New Roman" w:hAnsi="Arial" w:hint="cs"/>
          <w:sz w:val="28"/>
          <w:szCs w:val="28"/>
          <w:rtl/>
        </w:rPr>
        <w:t xml:space="preserve"> נוסעים, משיטי סירות ומטיסי מטוסים.</w:t>
      </w:r>
      <w:r w:rsidRPr="002F724D">
        <w:rPr>
          <w:rFonts w:ascii="Arial" w:eastAsia="Times New Roman" w:hAnsi="Arial" w:hint="cs"/>
          <w:sz w:val="28"/>
          <w:szCs w:val="28"/>
          <w:rtl/>
        </w:rPr>
        <w:t xml:space="preserve"> </w:t>
      </w:r>
    </w:p>
    <w:p w:rsidR="00CF1A5B" w:rsidRPr="002F724D" w:rsidRDefault="00AF4BEE"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להלן מפורטות דרישות הראייה לצורכי קבלת  \חידוש רישיון </w:t>
      </w:r>
      <w:r w:rsidRPr="002F724D">
        <w:rPr>
          <w:rFonts w:ascii="Arial" w:eastAsia="Times New Roman" w:hAnsi="Arial" w:hint="cs"/>
          <w:b/>
          <w:bCs/>
          <w:sz w:val="28"/>
          <w:szCs w:val="28"/>
          <w:rtl/>
        </w:rPr>
        <w:t>ברכב פרטי,</w:t>
      </w:r>
      <w:r w:rsidRPr="002F724D">
        <w:rPr>
          <w:rFonts w:ascii="Arial" w:eastAsia="Times New Roman" w:hAnsi="Arial" w:hint="cs"/>
          <w:sz w:val="28"/>
          <w:szCs w:val="28"/>
          <w:rtl/>
        </w:rPr>
        <w:t xml:space="preserve"> כפי שמופיעים בחוק:</w:t>
      </w:r>
    </w:p>
    <w:p w:rsidR="00AF4BEE" w:rsidRPr="002F724D" w:rsidRDefault="00AF4BEE" w:rsidP="002F724D">
      <w:pPr>
        <w:spacing w:before="100" w:beforeAutospacing="1" w:after="100" w:afterAutospacing="1" w:line="360" w:lineRule="auto"/>
        <w:jc w:val="both"/>
        <w:rPr>
          <w:rFonts w:ascii="Arial" w:eastAsia="Times New Roman" w:hAnsi="Arial"/>
          <w:b/>
          <w:bCs/>
          <w:sz w:val="28"/>
          <w:szCs w:val="28"/>
          <w:rtl/>
        </w:rPr>
      </w:pPr>
      <w:r w:rsidRPr="002F724D">
        <w:rPr>
          <w:rFonts w:ascii="Arial" w:eastAsia="Times New Roman" w:hAnsi="Arial" w:hint="cs"/>
          <w:b/>
          <w:bCs/>
          <w:sz w:val="28"/>
          <w:szCs w:val="28"/>
          <w:rtl/>
        </w:rPr>
        <w:t xml:space="preserve">1.חדות ראייה </w:t>
      </w:r>
      <w:r w:rsidRPr="002F724D">
        <w:rPr>
          <w:rFonts w:ascii="Arial" w:eastAsia="Times New Roman" w:hAnsi="Arial"/>
          <w:b/>
          <w:bCs/>
          <w:sz w:val="28"/>
          <w:szCs w:val="28"/>
          <w:rtl/>
        </w:rPr>
        <w:t>–</w:t>
      </w:r>
      <w:r w:rsidRPr="002F724D">
        <w:rPr>
          <w:rFonts w:ascii="Arial" w:eastAsia="Times New Roman" w:hAnsi="Arial" w:hint="cs"/>
          <w:b/>
          <w:bCs/>
          <w:sz w:val="28"/>
          <w:szCs w:val="28"/>
          <w:rtl/>
        </w:rPr>
        <w:t xml:space="preserve"> </w:t>
      </w:r>
    </w:p>
    <w:p w:rsidR="00AF4BEE" w:rsidRPr="002F724D" w:rsidRDefault="00AF4BEE" w:rsidP="002F724D">
      <w:pPr>
        <w:pStyle w:val="a5"/>
        <w:numPr>
          <w:ilvl w:val="0"/>
          <w:numId w:val="1"/>
        </w:num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t xml:space="preserve">תימדד בכל עין בנפרד בשיטת </w:t>
      </w:r>
      <w:proofErr w:type="spellStart"/>
      <w:r w:rsidRPr="002F724D">
        <w:rPr>
          <w:rFonts w:ascii="Arial" w:eastAsia="Times New Roman" w:hAnsi="Arial"/>
          <w:sz w:val="28"/>
          <w:szCs w:val="28"/>
        </w:rPr>
        <w:t>snellen</w:t>
      </w:r>
      <w:proofErr w:type="spellEnd"/>
      <w:r w:rsidRPr="002F724D">
        <w:rPr>
          <w:rFonts w:ascii="Arial" w:eastAsia="Times New Roman" w:hAnsi="Arial" w:hint="cs"/>
          <w:sz w:val="28"/>
          <w:szCs w:val="28"/>
          <w:rtl/>
        </w:rPr>
        <w:t xml:space="preserve"> </w:t>
      </w:r>
      <w:r w:rsidRPr="002F724D">
        <w:rPr>
          <w:rFonts w:ascii="Arial" w:eastAsia="Times New Roman" w:hAnsi="Arial"/>
          <w:sz w:val="28"/>
          <w:szCs w:val="28"/>
          <w:rtl/>
        </w:rPr>
        <w:t>–</w:t>
      </w:r>
      <w:r w:rsidRPr="002F724D">
        <w:rPr>
          <w:rFonts w:ascii="Arial" w:eastAsia="Times New Roman" w:hAnsi="Arial" w:hint="cs"/>
          <w:sz w:val="28"/>
          <w:szCs w:val="28"/>
          <w:rtl/>
        </w:rPr>
        <w:t xml:space="preserve"> על הנבדק לזהות לפחות 4 מתוך 5 ספרות</w:t>
      </w:r>
      <w:r w:rsidR="007F2BC4" w:rsidRPr="002F724D">
        <w:rPr>
          <w:rFonts w:ascii="Arial" w:eastAsia="Times New Roman" w:hAnsi="Arial" w:hint="cs"/>
          <w:sz w:val="28"/>
          <w:szCs w:val="28"/>
          <w:rtl/>
        </w:rPr>
        <w:t xml:space="preserve"> בשורה.</w:t>
      </w:r>
    </w:p>
    <w:p w:rsidR="00AF4BEE" w:rsidRPr="002F724D" w:rsidRDefault="00AF4BEE" w:rsidP="002F724D">
      <w:pPr>
        <w:pStyle w:val="a5"/>
        <w:numPr>
          <w:ilvl w:val="0"/>
          <w:numId w:val="1"/>
        </w:num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t>לא תהיה גרועה מ 12\6 בעין אחת לפחות</w:t>
      </w:r>
      <w:r w:rsidR="00F739D3" w:rsidRPr="002F724D">
        <w:rPr>
          <w:rFonts w:ascii="Arial" w:eastAsia="Times New Roman" w:hAnsi="Arial" w:hint="cs"/>
          <w:sz w:val="28"/>
          <w:szCs w:val="28"/>
          <w:rtl/>
        </w:rPr>
        <w:t>, (בתנאי תאורה טובים ותיקון אופטי אם נדרש).</w:t>
      </w:r>
    </w:p>
    <w:p w:rsidR="00E23EA6" w:rsidRPr="002F724D" w:rsidRDefault="00E23EA6" w:rsidP="002F724D">
      <w:pPr>
        <w:pStyle w:val="a5"/>
        <w:numPr>
          <w:ilvl w:val="0"/>
          <w:numId w:val="1"/>
        </w:num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במקרי כושר ראייה בעין אחת בלבד -  ראייה 12\6 וטובה יותר.</w:t>
      </w:r>
    </w:p>
    <w:p w:rsidR="00964BC4" w:rsidRPr="002F724D" w:rsidRDefault="00AF4BEE" w:rsidP="002F724D">
      <w:pPr>
        <w:spacing w:before="100" w:beforeAutospacing="1" w:after="100" w:afterAutospacing="1" w:line="360" w:lineRule="auto"/>
        <w:jc w:val="both"/>
        <w:rPr>
          <w:rFonts w:ascii="Arial" w:eastAsia="Times New Roman" w:hAnsi="Arial"/>
          <w:b/>
          <w:bCs/>
          <w:sz w:val="28"/>
          <w:szCs w:val="28"/>
          <w:rtl/>
        </w:rPr>
      </w:pPr>
      <w:r w:rsidRPr="002F724D">
        <w:rPr>
          <w:rFonts w:ascii="Arial" w:eastAsia="Times New Roman" w:hAnsi="Arial" w:hint="cs"/>
          <w:b/>
          <w:bCs/>
          <w:sz w:val="28"/>
          <w:szCs w:val="28"/>
          <w:rtl/>
        </w:rPr>
        <w:t xml:space="preserve">2. שדה ראייה </w:t>
      </w:r>
      <w:r w:rsidRPr="002F724D">
        <w:rPr>
          <w:rFonts w:ascii="Arial" w:eastAsia="Times New Roman" w:hAnsi="Arial"/>
          <w:b/>
          <w:bCs/>
          <w:sz w:val="28"/>
          <w:szCs w:val="28"/>
          <w:rtl/>
        </w:rPr>
        <w:t>–</w:t>
      </w:r>
      <w:r w:rsidRPr="002F724D">
        <w:rPr>
          <w:rFonts w:ascii="Arial" w:eastAsia="Times New Roman" w:hAnsi="Arial" w:hint="cs"/>
          <w:b/>
          <w:bCs/>
          <w:sz w:val="28"/>
          <w:szCs w:val="28"/>
          <w:rtl/>
        </w:rPr>
        <w:t xml:space="preserve"> </w:t>
      </w:r>
    </w:p>
    <w:p w:rsidR="00AF4BEE" w:rsidRPr="002F724D" w:rsidRDefault="00AF4BEE" w:rsidP="002F724D">
      <w:pPr>
        <w:pStyle w:val="a5"/>
        <w:numPr>
          <w:ilvl w:val="0"/>
          <w:numId w:val="2"/>
        </w:num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t xml:space="preserve">לא יפחת מ </w:t>
      </w:r>
      <w:r w:rsidRPr="002F724D">
        <w:rPr>
          <w:rFonts w:ascii="Arial" w:eastAsia="Times New Roman" w:hAnsi="Arial"/>
          <w:sz w:val="28"/>
          <w:szCs w:val="28"/>
          <w:rtl/>
        </w:rPr>
        <w:t xml:space="preserve">-120 מעלות בכיוון אופקי </w:t>
      </w:r>
      <w:r w:rsidRPr="002F724D">
        <w:rPr>
          <w:rFonts w:ascii="Arial" w:eastAsia="Times New Roman" w:hAnsi="Arial"/>
          <w:sz w:val="28"/>
          <w:szCs w:val="28"/>
          <w:u w:val="single"/>
          <w:rtl/>
        </w:rPr>
        <w:t xml:space="preserve">בשתי </w:t>
      </w:r>
      <w:proofErr w:type="spellStart"/>
      <w:r w:rsidRPr="002F724D">
        <w:rPr>
          <w:rFonts w:ascii="Arial" w:eastAsia="Times New Roman" w:hAnsi="Arial"/>
          <w:sz w:val="28"/>
          <w:szCs w:val="28"/>
          <w:u w:val="single"/>
          <w:rtl/>
        </w:rPr>
        <w:t>העינים</w:t>
      </w:r>
      <w:proofErr w:type="spellEnd"/>
      <w:r w:rsidRPr="002F724D">
        <w:rPr>
          <w:rFonts w:ascii="Arial" w:eastAsia="Times New Roman" w:hAnsi="Arial"/>
          <w:sz w:val="28"/>
          <w:szCs w:val="28"/>
          <w:u w:val="single"/>
          <w:rtl/>
        </w:rPr>
        <w:t xml:space="preserve"> יחד</w:t>
      </w:r>
      <w:r w:rsidRPr="002F724D">
        <w:rPr>
          <w:rFonts w:ascii="Arial" w:eastAsia="Times New Roman" w:hAnsi="Arial"/>
          <w:sz w:val="28"/>
          <w:szCs w:val="28"/>
          <w:rtl/>
        </w:rPr>
        <w:t xml:space="preserve">, </w:t>
      </w:r>
      <w:r w:rsidRPr="002F724D">
        <w:rPr>
          <w:rFonts w:ascii="Arial" w:eastAsia="Times New Roman" w:hAnsi="Arial" w:hint="cs"/>
          <w:sz w:val="28"/>
          <w:szCs w:val="28"/>
          <w:rtl/>
        </w:rPr>
        <w:t>(</w:t>
      </w:r>
      <w:r w:rsidRPr="002F724D">
        <w:rPr>
          <w:rFonts w:ascii="Arial" w:eastAsia="Times New Roman" w:hAnsi="Arial"/>
          <w:sz w:val="28"/>
          <w:szCs w:val="28"/>
          <w:rtl/>
        </w:rPr>
        <w:t>גם אם מבקש הר</w:t>
      </w:r>
      <w:r w:rsidRPr="002F724D">
        <w:rPr>
          <w:rFonts w:ascii="Arial" w:eastAsia="Times New Roman" w:hAnsi="Arial" w:hint="cs"/>
          <w:sz w:val="28"/>
          <w:szCs w:val="28"/>
          <w:rtl/>
        </w:rPr>
        <w:t>י</w:t>
      </w:r>
      <w:r w:rsidRPr="002F724D">
        <w:rPr>
          <w:rFonts w:ascii="Arial" w:eastAsia="Times New Roman" w:hAnsi="Arial"/>
          <w:sz w:val="28"/>
          <w:szCs w:val="28"/>
          <w:rtl/>
        </w:rPr>
        <w:t>שיון כאמור סובל מאבדן הרבע העליון של שדה הראייה</w:t>
      </w:r>
      <w:r w:rsidR="007F2BC4" w:rsidRPr="002F724D">
        <w:rPr>
          <w:rFonts w:ascii="Arial" w:eastAsia="Times New Roman" w:hAnsi="Arial"/>
          <w:sz w:val="28"/>
          <w:szCs w:val="28"/>
        </w:rPr>
        <w:t>(</w:t>
      </w:r>
      <w:r w:rsidR="007F2BC4" w:rsidRPr="002F724D">
        <w:rPr>
          <w:rFonts w:ascii="Arial" w:eastAsia="Times New Roman" w:hAnsi="Arial" w:hint="cs"/>
          <w:sz w:val="28"/>
          <w:szCs w:val="28"/>
          <w:rtl/>
        </w:rPr>
        <w:t>.</w:t>
      </w:r>
      <w:r w:rsidRPr="002F724D">
        <w:rPr>
          <w:rFonts w:ascii="Arial" w:eastAsia="Times New Roman" w:hAnsi="Arial"/>
          <w:sz w:val="28"/>
          <w:szCs w:val="28"/>
        </w:rPr>
        <w:t xml:space="preserve"> </w:t>
      </w:r>
    </w:p>
    <w:p w:rsidR="00AF4BEE" w:rsidRPr="002F724D" w:rsidRDefault="00AF4BEE" w:rsidP="002F724D">
      <w:pPr>
        <w:pStyle w:val="a5"/>
        <w:numPr>
          <w:ilvl w:val="0"/>
          <w:numId w:val="2"/>
        </w:num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t xml:space="preserve">לא יפחת מ 120 מעלות בכיוון אופקי </w:t>
      </w:r>
      <w:r w:rsidRPr="002F724D">
        <w:rPr>
          <w:rFonts w:ascii="Arial" w:eastAsia="Times New Roman" w:hAnsi="Arial"/>
          <w:sz w:val="28"/>
          <w:szCs w:val="28"/>
          <w:rtl/>
        </w:rPr>
        <w:t>לגבי מבקש ר</w:t>
      </w:r>
      <w:r w:rsidRPr="002F724D">
        <w:rPr>
          <w:rFonts w:ascii="Arial" w:eastAsia="Times New Roman" w:hAnsi="Arial" w:hint="cs"/>
          <w:sz w:val="28"/>
          <w:szCs w:val="28"/>
          <w:rtl/>
        </w:rPr>
        <w:t>י</w:t>
      </w:r>
      <w:r w:rsidRPr="002F724D">
        <w:rPr>
          <w:rFonts w:ascii="Arial" w:eastAsia="Times New Roman" w:hAnsi="Arial"/>
          <w:sz w:val="28"/>
          <w:szCs w:val="28"/>
          <w:rtl/>
        </w:rPr>
        <w:t xml:space="preserve">שיון שיש לו כושר ראייה בעין אחת בלבד </w:t>
      </w:r>
      <w:r w:rsidR="007F2BC4" w:rsidRPr="002F724D">
        <w:rPr>
          <w:rFonts w:ascii="Arial" w:eastAsia="Times New Roman" w:hAnsi="Arial" w:hint="cs"/>
          <w:sz w:val="28"/>
          <w:szCs w:val="28"/>
          <w:rtl/>
        </w:rPr>
        <w:t>.</w:t>
      </w:r>
    </w:p>
    <w:p w:rsidR="00E23EA6" w:rsidRPr="002F724D" w:rsidRDefault="00E23EA6" w:rsidP="002F724D">
      <w:pPr>
        <w:pStyle w:val="a5"/>
        <w:numPr>
          <w:ilvl w:val="0"/>
          <w:numId w:val="2"/>
        </w:num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t>ללא נזק משמעותי במרכז שדה הראייה (20 מעלות מרכזיות)</w:t>
      </w:r>
      <w:r w:rsidR="007F2BC4" w:rsidRPr="002F724D">
        <w:rPr>
          <w:rFonts w:ascii="Arial" w:eastAsia="Times New Roman" w:hAnsi="Arial" w:hint="cs"/>
          <w:sz w:val="28"/>
          <w:szCs w:val="28"/>
          <w:rtl/>
        </w:rPr>
        <w:t>.</w:t>
      </w:r>
    </w:p>
    <w:p w:rsidR="007F2BC4" w:rsidRPr="002F724D" w:rsidRDefault="007F2BC4" w:rsidP="002F724D">
      <w:pPr>
        <w:pStyle w:val="a5"/>
        <w:spacing w:before="100" w:beforeAutospacing="1" w:after="100" w:afterAutospacing="1" w:line="360" w:lineRule="auto"/>
        <w:jc w:val="both"/>
        <w:rPr>
          <w:rFonts w:ascii="Arial" w:eastAsia="Times New Roman" w:hAnsi="Arial"/>
          <w:sz w:val="28"/>
          <w:szCs w:val="28"/>
          <w:rtl/>
        </w:rPr>
      </w:pPr>
    </w:p>
    <w:p w:rsidR="00CE30FB" w:rsidRPr="002F724D" w:rsidRDefault="00CE30FB" w:rsidP="002F724D">
      <w:pPr>
        <w:spacing w:before="100" w:beforeAutospacing="1" w:after="100" w:afterAutospacing="1" w:line="360" w:lineRule="auto"/>
        <w:jc w:val="both"/>
        <w:rPr>
          <w:rFonts w:ascii="Arial" w:eastAsia="Times New Roman" w:hAnsi="Arial"/>
          <w:b/>
          <w:bCs/>
          <w:sz w:val="28"/>
          <w:szCs w:val="28"/>
          <w:u w:val="single"/>
          <w:rtl/>
        </w:rPr>
      </w:pPr>
      <w:r w:rsidRPr="002F724D">
        <w:rPr>
          <w:rFonts w:ascii="Arial" w:eastAsia="Times New Roman" w:hAnsi="Arial" w:hint="cs"/>
          <w:b/>
          <w:bCs/>
          <w:sz w:val="28"/>
          <w:szCs w:val="28"/>
          <w:u w:val="single"/>
          <w:rtl/>
        </w:rPr>
        <w:t>הנחיות למצבים מיוחדים:</w:t>
      </w:r>
    </w:p>
    <w:p w:rsidR="007D5EEF" w:rsidRPr="002F724D" w:rsidRDefault="00CE30FB" w:rsidP="002F724D">
      <w:pPr>
        <w:pStyle w:val="a5"/>
        <w:spacing w:before="100" w:beforeAutospacing="1" w:after="100" w:afterAutospacing="1" w:line="360" w:lineRule="auto"/>
        <w:ind w:left="0"/>
        <w:jc w:val="both"/>
        <w:rPr>
          <w:rFonts w:ascii="Arial" w:eastAsia="Times New Roman" w:hAnsi="Arial"/>
          <w:sz w:val="28"/>
          <w:szCs w:val="28"/>
          <w:rtl/>
        </w:rPr>
      </w:pPr>
      <w:r w:rsidRPr="002F724D">
        <w:rPr>
          <w:rFonts w:ascii="Arial" w:eastAsia="Times New Roman" w:hAnsi="Arial"/>
          <w:sz w:val="28"/>
          <w:szCs w:val="28"/>
        </w:rPr>
        <w:t>1</w:t>
      </w:r>
      <w:r w:rsidRPr="002F724D">
        <w:rPr>
          <w:rFonts w:ascii="Arial" w:eastAsia="Times New Roman" w:hAnsi="Arial" w:hint="cs"/>
          <w:sz w:val="28"/>
          <w:szCs w:val="28"/>
          <w:rtl/>
        </w:rPr>
        <w:t xml:space="preserve">. </w:t>
      </w:r>
      <w:r w:rsidR="007D5EEF" w:rsidRPr="002F724D">
        <w:rPr>
          <w:rFonts w:ascii="Arial" w:eastAsia="Times New Roman" w:hAnsi="Arial"/>
          <w:sz w:val="28"/>
          <w:szCs w:val="28"/>
          <w:rtl/>
        </w:rPr>
        <w:t xml:space="preserve">אבדן יותר ממחצית הרביע התחתון של שדה הראיה או מאבדן שדה הראיה מסוג </w:t>
      </w:r>
      <w:proofErr w:type="spellStart"/>
      <w:r w:rsidR="007D5EEF" w:rsidRPr="002F724D">
        <w:rPr>
          <w:rFonts w:ascii="Arial" w:eastAsia="Times New Roman" w:hAnsi="Arial"/>
          <w:sz w:val="28"/>
          <w:szCs w:val="28"/>
          <w:rtl/>
        </w:rPr>
        <w:t>המיאנופסיה</w:t>
      </w:r>
      <w:proofErr w:type="spellEnd"/>
      <w:r w:rsidR="007D5EEF" w:rsidRPr="002F724D">
        <w:rPr>
          <w:rFonts w:ascii="Arial" w:eastAsia="Times New Roman" w:hAnsi="Arial"/>
          <w:sz w:val="28"/>
          <w:szCs w:val="28"/>
        </w:rPr>
        <w:t xml:space="preserve"> (</w:t>
      </w:r>
      <w:proofErr w:type="spellStart"/>
      <w:r w:rsidR="007D5EEF" w:rsidRPr="002F724D">
        <w:rPr>
          <w:rFonts w:ascii="Arial" w:eastAsia="Times New Roman" w:hAnsi="Arial"/>
          <w:sz w:val="28"/>
          <w:szCs w:val="28"/>
        </w:rPr>
        <w:t>Hemianopsia</w:t>
      </w:r>
      <w:proofErr w:type="spellEnd"/>
      <w:r w:rsidR="007D5EEF" w:rsidRPr="002F724D">
        <w:rPr>
          <w:rFonts w:ascii="Arial" w:eastAsia="Times New Roman" w:hAnsi="Arial"/>
          <w:sz w:val="28"/>
          <w:szCs w:val="28"/>
        </w:rPr>
        <w:t xml:space="preserve">) </w:t>
      </w:r>
      <w:r w:rsidR="007D5EEF" w:rsidRPr="002F724D">
        <w:rPr>
          <w:rFonts w:ascii="Arial" w:eastAsia="Times New Roman" w:hAnsi="Arial"/>
          <w:sz w:val="28"/>
          <w:szCs w:val="28"/>
          <w:rtl/>
        </w:rPr>
        <w:t xml:space="preserve">או </w:t>
      </w:r>
      <w:proofErr w:type="spellStart"/>
      <w:r w:rsidR="007D5EEF" w:rsidRPr="002F724D">
        <w:rPr>
          <w:rFonts w:ascii="Arial" w:eastAsia="Times New Roman" w:hAnsi="Arial"/>
          <w:sz w:val="28"/>
          <w:szCs w:val="28"/>
          <w:rtl/>
        </w:rPr>
        <w:t>סקוטומה</w:t>
      </w:r>
      <w:proofErr w:type="spellEnd"/>
      <w:r w:rsidR="007D5EEF" w:rsidRPr="002F724D">
        <w:rPr>
          <w:rFonts w:ascii="Arial" w:eastAsia="Times New Roman" w:hAnsi="Arial"/>
          <w:sz w:val="28"/>
          <w:szCs w:val="28"/>
        </w:rPr>
        <w:t xml:space="preserve"> (</w:t>
      </w:r>
      <w:proofErr w:type="spellStart"/>
      <w:r w:rsidR="007D5EEF" w:rsidRPr="002F724D">
        <w:rPr>
          <w:rFonts w:ascii="Arial" w:eastAsia="Times New Roman" w:hAnsi="Arial"/>
          <w:sz w:val="28"/>
          <w:szCs w:val="28"/>
        </w:rPr>
        <w:t>Scotoma</w:t>
      </w:r>
      <w:proofErr w:type="spellEnd"/>
      <w:r w:rsidR="007D5EEF" w:rsidRPr="002F724D">
        <w:rPr>
          <w:rFonts w:ascii="Arial" w:eastAsia="Times New Roman" w:hAnsi="Arial"/>
          <w:sz w:val="28"/>
          <w:szCs w:val="28"/>
        </w:rPr>
        <w:t xml:space="preserve">) </w:t>
      </w:r>
      <w:r w:rsidR="007D5EEF" w:rsidRPr="002F724D">
        <w:rPr>
          <w:rFonts w:ascii="Arial" w:eastAsia="Times New Roman" w:hAnsi="Arial"/>
          <w:sz w:val="28"/>
          <w:szCs w:val="28"/>
          <w:rtl/>
        </w:rPr>
        <w:t>מרכזית</w:t>
      </w:r>
      <w:r w:rsidR="007D5EEF" w:rsidRPr="002F724D">
        <w:rPr>
          <w:rFonts w:ascii="Arial" w:eastAsia="Times New Roman" w:hAnsi="Arial" w:hint="cs"/>
          <w:sz w:val="28"/>
          <w:szCs w:val="28"/>
          <w:rtl/>
        </w:rPr>
        <w:t xml:space="preserve"> </w:t>
      </w:r>
      <w:r w:rsidR="007D5EEF" w:rsidRPr="002F724D">
        <w:rPr>
          <w:rFonts w:ascii="Arial" w:eastAsia="Times New Roman" w:hAnsi="Arial"/>
          <w:sz w:val="28"/>
          <w:szCs w:val="28"/>
          <w:rtl/>
        </w:rPr>
        <w:t>–</w:t>
      </w:r>
      <w:r w:rsidR="007D5EEF" w:rsidRPr="002F724D">
        <w:rPr>
          <w:rFonts w:ascii="Arial" w:eastAsia="Times New Roman" w:hAnsi="Arial" w:hint="cs"/>
          <w:sz w:val="28"/>
          <w:szCs w:val="28"/>
          <w:rtl/>
        </w:rPr>
        <w:t xml:space="preserve"> פוסלי רישיון נהיגה פרטי.</w:t>
      </w:r>
    </w:p>
    <w:p w:rsidR="006255F1" w:rsidRPr="002F724D" w:rsidRDefault="007D5EEF" w:rsidP="002F724D">
      <w:p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lastRenderedPageBreak/>
        <w:t xml:space="preserve">2. </w:t>
      </w:r>
      <w:r w:rsidR="006255F1" w:rsidRPr="002F724D">
        <w:rPr>
          <w:rFonts w:ascii="Arial" w:eastAsia="Times New Roman" w:hAnsi="Arial"/>
          <w:sz w:val="28"/>
          <w:szCs w:val="28"/>
          <w:rtl/>
        </w:rPr>
        <w:t>מבקש ר</w:t>
      </w:r>
      <w:r w:rsidR="00CE30FB" w:rsidRPr="002F724D">
        <w:rPr>
          <w:rFonts w:ascii="Arial" w:eastAsia="Times New Roman" w:hAnsi="Arial" w:hint="cs"/>
          <w:sz w:val="28"/>
          <w:szCs w:val="28"/>
          <w:rtl/>
        </w:rPr>
        <w:t>י</w:t>
      </w:r>
      <w:r w:rsidR="006255F1" w:rsidRPr="002F724D">
        <w:rPr>
          <w:rFonts w:ascii="Arial" w:eastAsia="Times New Roman" w:hAnsi="Arial"/>
          <w:sz w:val="28"/>
          <w:szCs w:val="28"/>
          <w:rtl/>
        </w:rPr>
        <w:t>שיון נהיגה הסובל מחוסר עדשה</w:t>
      </w:r>
      <w:r w:rsidR="006255F1" w:rsidRPr="002F724D">
        <w:rPr>
          <w:rFonts w:ascii="Arial" w:eastAsia="Times New Roman" w:hAnsi="Arial"/>
          <w:sz w:val="28"/>
          <w:szCs w:val="28"/>
        </w:rPr>
        <w:t xml:space="preserve"> (</w:t>
      </w:r>
      <w:proofErr w:type="spellStart"/>
      <w:r w:rsidR="006255F1" w:rsidRPr="002F724D">
        <w:rPr>
          <w:rFonts w:ascii="Arial" w:eastAsia="Times New Roman" w:hAnsi="Arial"/>
          <w:sz w:val="28"/>
          <w:szCs w:val="28"/>
        </w:rPr>
        <w:t>Aphakia</w:t>
      </w:r>
      <w:proofErr w:type="spellEnd"/>
      <w:r w:rsidR="006255F1" w:rsidRPr="002F724D">
        <w:rPr>
          <w:rFonts w:ascii="Arial" w:eastAsia="Times New Roman" w:hAnsi="Arial"/>
          <w:sz w:val="28"/>
          <w:szCs w:val="28"/>
        </w:rPr>
        <w:t xml:space="preserve">), </w:t>
      </w:r>
      <w:r w:rsidR="006255F1" w:rsidRPr="002F724D">
        <w:rPr>
          <w:rFonts w:ascii="Arial" w:eastAsia="Times New Roman" w:hAnsi="Arial"/>
          <w:sz w:val="28"/>
          <w:szCs w:val="28"/>
          <w:rtl/>
        </w:rPr>
        <w:t>לא ינהג רכב מנועי אלא אם כן הוא מרכיב מכשיר אופטי כ</w:t>
      </w:r>
      <w:r w:rsidR="00CE30FB" w:rsidRPr="002F724D">
        <w:rPr>
          <w:rFonts w:ascii="Arial" w:eastAsia="Times New Roman" w:hAnsi="Arial"/>
          <w:sz w:val="28"/>
          <w:szCs w:val="28"/>
          <w:rtl/>
        </w:rPr>
        <w:t>די להתאים את ראייתו לכושר האמור</w:t>
      </w:r>
      <w:r w:rsidR="00CE30FB" w:rsidRPr="002F724D">
        <w:rPr>
          <w:rFonts w:ascii="Arial" w:eastAsia="Times New Roman" w:hAnsi="Arial" w:hint="cs"/>
          <w:sz w:val="28"/>
          <w:szCs w:val="28"/>
          <w:rtl/>
        </w:rPr>
        <w:t>.</w:t>
      </w:r>
    </w:p>
    <w:p w:rsidR="006255F1" w:rsidRPr="002F724D" w:rsidRDefault="00CE30FB" w:rsidP="002F724D">
      <w:p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sz w:val="28"/>
          <w:szCs w:val="28"/>
        </w:rPr>
        <w:t>2</w:t>
      </w:r>
      <w:r w:rsidRPr="002F724D">
        <w:rPr>
          <w:rFonts w:ascii="Arial" w:eastAsia="Times New Roman" w:hAnsi="Arial" w:hint="cs"/>
          <w:sz w:val="28"/>
          <w:szCs w:val="28"/>
          <w:rtl/>
        </w:rPr>
        <w:t xml:space="preserve">. </w:t>
      </w:r>
      <w:r w:rsidRPr="002F724D">
        <w:rPr>
          <w:rFonts w:ascii="Arial" w:eastAsia="Times New Roman" w:hAnsi="Arial"/>
          <w:sz w:val="28"/>
          <w:szCs w:val="28"/>
          <w:rtl/>
        </w:rPr>
        <w:t xml:space="preserve"> </w:t>
      </w:r>
      <w:r w:rsidR="006255F1" w:rsidRPr="002F724D">
        <w:rPr>
          <w:rFonts w:ascii="Arial" w:eastAsia="Times New Roman" w:hAnsi="Arial"/>
          <w:sz w:val="28"/>
          <w:szCs w:val="28"/>
          <w:rtl/>
        </w:rPr>
        <w:t>מבקש ר</w:t>
      </w:r>
      <w:r w:rsidRPr="002F724D">
        <w:rPr>
          <w:rFonts w:ascii="Arial" w:eastAsia="Times New Roman" w:hAnsi="Arial" w:hint="cs"/>
          <w:sz w:val="28"/>
          <w:szCs w:val="28"/>
          <w:rtl/>
        </w:rPr>
        <w:t>י</w:t>
      </w:r>
      <w:r w:rsidR="006255F1" w:rsidRPr="002F724D">
        <w:rPr>
          <w:rFonts w:ascii="Arial" w:eastAsia="Times New Roman" w:hAnsi="Arial"/>
          <w:sz w:val="28"/>
          <w:szCs w:val="28"/>
          <w:rtl/>
        </w:rPr>
        <w:t xml:space="preserve">שיון נהיגה </w:t>
      </w:r>
      <w:r w:rsidRPr="002F724D">
        <w:rPr>
          <w:rFonts w:ascii="Arial" w:eastAsia="Times New Roman" w:hAnsi="Arial" w:hint="cs"/>
          <w:sz w:val="28"/>
          <w:szCs w:val="28"/>
          <w:rtl/>
        </w:rPr>
        <w:t>שעבר ניתוח קטר</w:t>
      </w:r>
      <w:r w:rsidR="007F2BC4" w:rsidRPr="002F724D">
        <w:rPr>
          <w:rFonts w:ascii="Arial" w:eastAsia="Times New Roman" w:hAnsi="Arial" w:hint="cs"/>
          <w:sz w:val="28"/>
          <w:szCs w:val="28"/>
          <w:rtl/>
        </w:rPr>
        <w:t>קט</w:t>
      </w:r>
      <w:r w:rsidRPr="002F724D">
        <w:rPr>
          <w:rFonts w:ascii="Arial" w:eastAsia="Times New Roman" w:hAnsi="Arial" w:hint="cs"/>
          <w:sz w:val="28"/>
          <w:szCs w:val="28"/>
          <w:rtl/>
        </w:rPr>
        <w:t xml:space="preserve"> \ הסרת העדשה</w:t>
      </w:r>
      <w:r w:rsidR="007F2BC4" w:rsidRPr="002F724D">
        <w:rPr>
          <w:rFonts w:ascii="Arial" w:eastAsia="Times New Roman" w:hAnsi="Arial" w:hint="cs"/>
          <w:sz w:val="28"/>
          <w:szCs w:val="28"/>
          <w:rtl/>
        </w:rPr>
        <w:t>,</w:t>
      </w:r>
      <w:r w:rsidRPr="002F724D">
        <w:rPr>
          <w:rFonts w:ascii="Arial" w:eastAsia="Times New Roman" w:hAnsi="Arial" w:hint="cs"/>
          <w:sz w:val="28"/>
          <w:szCs w:val="28"/>
          <w:rtl/>
        </w:rPr>
        <w:t xml:space="preserve"> ו</w:t>
      </w:r>
      <w:r w:rsidR="006255F1" w:rsidRPr="002F724D">
        <w:rPr>
          <w:rFonts w:ascii="Arial" w:eastAsia="Times New Roman" w:hAnsi="Arial"/>
          <w:sz w:val="28"/>
          <w:szCs w:val="28"/>
          <w:rtl/>
        </w:rPr>
        <w:t>לו עדשה מושתלת</w:t>
      </w:r>
      <w:r w:rsidR="006255F1" w:rsidRPr="002F724D">
        <w:rPr>
          <w:rFonts w:ascii="Arial" w:eastAsia="Times New Roman" w:hAnsi="Arial"/>
          <w:sz w:val="28"/>
          <w:szCs w:val="28"/>
        </w:rPr>
        <w:t xml:space="preserve"> (</w:t>
      </w:r>
      <w:proofErr w:type="spellStart"/>
      <w:r w:rsidR="006255F1" w:rsidRPr="002F724D">
        <w:rPr>
          <w:rFonts w:ascii="Arial" w:eastAsia="Times New Roman" w:hAnsi="Arial"/>
          <w:sz w:val="28"/>
          <w:szCs w:val="28"/>
        </w:rPr>
        <w:t>Pseudophakia</w:t>
      </w:r>
      <w:proofErr w:type="spellEnd"/>
      <w:proofErr w:type="gramStart"/>
      <w:r w:rsidR="006255F1" w:rsidRPr="002F724D">
        <w:rPr>
          <w:rFonts w:ascii="Arial" w:eastAsia="Times New Roman" w:hAnsi="Arial"/>
          <w:sz w:val="28"/>
          <w:szCs w:val="28"/>
        </w:rPr>
        <w:t xml:space="preserve">) </w:t>
      </w:r>
      <w:r w:rsidRPr="002F724D">
        <w:rPr>
          <w:rFonts w:ascii="Arial" w:eastAsia="Times New Roman" w:hAnsi="Arial" w:hint="cs"/>
          <w:sz w:val="28"/>
          <w:szCs w:val="28"/>
          <w:rtl/>
        </w:rPr>
        <w:t xml:space="preserve"> חייב</w:t>
      </w:r>
      <w:proofErr w:type="gramEnd"/>
      <w:r w:rsidRPr="002F724D">
        <w:rPr>
          <w:rFonts w:ascii="Arial" w:eastAsia="Times New Roman" w:hAnsi="Arial" w:hint="cs"/>
          <w:sz w:val="28"/>
          <w:szCs w:val="28"/>
          <w:rtl/>
        </w:rPr>
        <w:t xml:space="preserve"> לעמוד באותם הקריטריונים של כושר הראייה (חדות ראייה, שדה ראייה)</w:t>
      </w:r>
      <w:r w:rsidR="006255F1" w:rsidRPr="002F724D">
        <w:rPr>
          <w:rFonts w:ascii="Arial" w:eastAsia="Times New Roman" w:hAnsi="Arial"/>
          <w:sz w:val="28"/>
          <w:szCs w:val="28"/>
        </w:rPr>
        <w:t>.</w:t>
      </w:r>
    </w:p>
    <w:p w:rsidR="006255F1" w:rsidRPr="002F724D" w:rsidRDefault="00CE30FB" w:rsidP="002F724D">
      <w:pPr>
        <w:spacing w:before="100" w:beforeAutospacing="1" w:after="100" w:afterAutospacing="1" w:line="360" w:lineRule="auto"/>
        <w:jc w:val="both"/>
        <w:rPr>
          <w:rFonts w:ascii="Arial" w:eastAsia="Times New Roman" w:hAnsi="Arial"/>
          <w:sz w:val="28"/>
          <w:szCs w:val="28"/>
        </w:rPr>
      </w:pPr>
      <w:r w:rsidRPr="002F724D">
        <w:rPr>
          <w:rFonts w:ascii="Arial" w:eastAsia="Times New Roman" w:hAnsi="Arial" w:hint="cs"/>
          <w:sz w:val="28"/>
          <w:szCs w:val="28"/>
          <w:rtl/>
        </w:rPr>
        <w:t xml:space="preserve">3. </w:t>
      </w:r>
      <w:r w:rsidR="006255F1" w:rsidRPr="002F724D">
        <w:rPr>
          <w:rFonts w:ascii="Arial" w:eastAsia="Times New Roman" w:hAnsi="Arial"/>
          <w:sz w:val="28"/>
          <w:szCs w:val="28"/>
          <w:rtl/>
        </w:rPr>
        <w:t>מבקש ר</w:t>
      </w:r>
      <w:r w:rsidRPr="002F724D">
        <w:rPr>
          <w:rFonts w:ascii="Arial" w:eastAsia="Times New Roman" w:hAnsi="Arial" w:hint="cs"/>
          <w:sz w:val="28"/>
          <w:szCs w:val="28"/>
          <w:rtl/>
        </w:rPr>
        <w:t>י</w:t>
      </w:r>
      <w:r w:rsidR="006255F1" w:rsidRPr="002F724D">
        <w:rPr>
          <w:rFonts w:ascii="Arial" w:eastAsia="Times New Roman" w:hAnsi="Arial"/>
          <w:sz w:val="28"/>
          <w:szCs w:val="28"/>
          <w:rtl/>
        </w:rPr>
        <w:t>שיון נהיגה הסובל מע</w:t>
      </w:r>
      <w:r w:rsidRPr="002F724D">
        <w:rPr>
          <w:rFonts w:ascii="Arial" w:eastAsia="Times New Roman" w:hAnsi="Arial" w:hint="cs"/>
          <w:sz w:val="28"/>
          <w:szCs w:val="28"/>
          <w:rtl/>
        </w:rPr>
        <w:t>י</w:t>
      </w:r>
      <w:r w:rsidR="006255F1" w:rsidRPr="002F724D">
        <w:rPr>
          <w:rFonts w:ascii="Arial" w:eastAsia="Times New Roman" w:hAnsi="Arial"/>
          <w:sz w:val="28"/>
          <w:szCs w:val="28"/>
          <w:rtl/>
        </w:rPr>
        <w:t>וורון לילה, ינהג רכב מנועי בזמן תאורה</w:t>
      </w:r>
      <w:r w:rsidRPr="002F724D">
        <w:rPr>
          <w:rFonts w:ascii="Arial" w:eastAsia="Times New Roman" w:hAnsi="Arial" w:hint="cs"/>
          <w:sz w:val="28"/>
          <w:szCs w:val="28"/>
          <w:rtl/>
        </w:rPr>
        <w:t xml:space="preserve"> בלבד</w:t>
      </w:r>
      <w:r w:rsidR="006255F1" w:rsidRPr="002F724D">
        <w:rPr>
          <w:rFonts w:ascii="Arial" w:eastAsia="Times New Roman" w:hAnsi="Arial"/>
          <w:sz w:val="28"/>
          <w:szCs w:val="28"/>
        </w:rPr>
        <w:t>.</w:t>
      </w:r>
    </w:p>
    <w:p w:rsidR="006255F1" w:rsidRPr="002F724D" w:rsidRDefault="00CE30FB"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4. </w:t>
      </w:r>
      <w:r w:rsidR="006255F1" w:rsidRPr="002F724D">
        <w:rPr>
          <w:rFonts w:ascii="Arial" w:eastAsia="Times New Roman" w:hAnsi="Arial"/>
          <w:sz w:val="28"/>
          <w:szCs w:val="28"/>
          <w:rtl/>
        </w:rPr>
        <w:t>מבקש ר</w:t>
      </w:r>
      <w:r w:rsidRPr="002F724D">
        <w:rPr>
          <w:rFonts w:ascii="Arial" w:eastAsia="Times New Roman" w:hAnsi="Arial" w:hint="cs"/>
          <w:sz w:val="28"/>
          <w:szCs w:val="28"/>
          <w:rtl/>
        </w:rPr>
        <w:t>י</w:t>
      </w:r>
      <w:r w:rsidR="006255F1" w:rsidRPr="002F724D">
        <w:rPr>
          <w:rFonts w:ascii="Arial" w:eastAsia="Times New Roman" w:hAnsi="Arial"/>
          <w:sz w:val="28"/>
          <w:szCs w:val="28"/>
          <w:rtl/>
        </w:rPr>
        <w:t>שיון נהיגה</w:t>
      </w:r>
      <w:r w:rsidRPr="002F724D">
        <w:rPr>
          <w:rFonts w:ascii="Arial" w:eastAsia="Times New Roman" w:hAnsi="Arial" w:hint="cs"/>
          <w:sz w:val="28"/>
          <w:szCs w:val="28"/>
          <w:rtl/>
        </w:rPr>
        <w:t xml:space="preserve"> </w:t>
      </w:r>
      <w:r w:rsidR="006255F1" w:rsidRPr="002F724D">
        <w:rPr>
          <w:rFonts w:ascii="Arial" w:eastAsia="Times New Roman" w:hAnsi="Arial"/>
          <w:sz w:val="28"/>
          <w:szCs w:val="28"/>
          <w:rtl/>
        </w:rPr>
        <w:t>הסובל מראייה כפולה</w:t>
      </w:r>
      <w:r w:rsidRPr="002F724D">
        <w:rPr>
          <w:rFonts w:ascii="Arial" w:eastAsia="Times New Roman" w:hAnsi="Arial" w:hint="cs"/>
          <w:sz w:val="28"/>
          <w:szCs w:val="28"/>
          <w:rtl/>
        </w:rPr>
        <w:t xml:space="preserve"> (</w:t>
      </w:r>
      <w:proofErr w:type="spellStart"/>
      <w:r w:rsidRPr="002F724D">
        <w:rPr>
          <w:rFonts w:ascii="Arial" w:eastAsia="Times New Roman" w:hAnsi="Arial" w:hint="cs"/>
          <w:sz w:val="28"/>
          <w:szCs w:val="28"/>
          <w:rtl/>
        </w:rPr>
        <w:t>דיפלופיה</w:t>
      </w:r>
      <w:proofErr w:type="spellEnd"/>
      <w:r w:rsidRPr="002F724D">
        <w:rPr>
          <w:rFonts w:ascii="Arial" w:eastAsia="Times New Roman" w:hAnsi="Arial" w:hint="cs"/>
          <w:sz w:val="28"/>
          <w:szCs w:val="28"/>
          <w:rtl/>
        </w:rPr>
        <w:t>)</w:t>
      </w:r>
      <w:r w:rsidR="006255F1" w:rsidRPr="002F724D">
        <w:rPr>
          <w:rFonts w:ascii="Arial" w:eastAsia="Times New Roman" w:hAnsi="Arial"/>
          <w:sz w:val="28"/>
          <w:szCs w:val="28"/>
          <w:rtl/>
        </w:rPr>
        <w:t xml:space="preserve"> לא ינהג רכב מנועי אלא כשעינו האחת מכוסה</w:t>
      </w:r>
      <w:r w:rsidR="00E23EA6" w:rsidRPr="002F724D">
        <w:rPr>
          <w:rFonts w:ascii="Arial" w:eastAsia="Times New Roman" w:hAnsi="Arial" w:hint="cs"/>
          <w:sz w:val="28"/>
          <w:szCs w:val="28"/>
          <w:rtl/>
        </w:rPr>
        <w:t>, או שכפילות הראייה נשלטת בעזרת משקפיים מתאימים</w:t>
      </w:r>
      <w:r w:rsidRPr="002F724D">
        <w:rPr>
          <w:rFonts w:ascii="Arial" w:eastAsia="Times New Roman" w:hAnsi="Arial" w:hint="cs"/>
          <w:sz w:val="28"/>
          <w:szCs w:val="28"/>
          <w:rtl/>
        </w:rPr>
        <w:t>.</w:t>
      </w:r>
    </w:p>
    <w:p w:rsidR="00E23EA6" w:rsidRPr="002F724D" w:rsidRDefault="00E23EA6" w:rsidP="002F724D">
      <w:pPr>
        <w:spacing w:before="100" w:beforeAutospacing="1" w:after="100" w:afterAutospacing="1" w:line="360" w:lineRule="auto"/>
        <w:jc w:val="both"/>
        <w:rPr>
          <w:rFonts w:ascii="Arial" w:eastAsia="Times New Roman" w:hAnsi="Arial"/>
          <w:sz w:val="28"/>
          <w:szCs w:val="28"/>
          <w:rtl/>
        </w:rPr>
      </w:pPr>
      <w:r w:rsidRPr="002F724D">
        <w:rPr>
          <w:rFonts w:ascii="Arial" w:eastAsia="Times New Roman" w:hAnsi="Arial" w:hint="cs"/>
          <w:sz w:val="28"/>
          <w:szCs w:val="28"/>
          <w:rtl/>
        </w:rPr>
        <w:t xml:space="preserve">5. ראיית צבעים </w:t>
      </w:r>
      <w:r w:rsidRPr="002F724D">
        <w:rPr>
          <w:rFonts w:ascii="Arial" w:eastAsia="Times New Roman" w:hAnsi="Arial"/>
          <w:sz w:val="28"/>
          <w:szCs w:val="28"/>
          <w:rtl/>
        </w:rPr>
        <w:t>–</w:t>
      </w:r>
      <w:r w:rsidRPr="002F724D">
        <w:rPr>
          <w:rFonts w:ascii="Arial" w:eastAsia="Times New Roman" w:hAnsi="Arial" w:hint="cs"/>
          <w:sz w:val="28"/>
          <w:szCs w:val="28"/>
          <w:rtl/>
        </w:rPr>
        <w:t xml:space="preserve"> אינה רלוונטית לצורך רישיון נהיגה ברכב פרטי.</w:t>
      </w:r>
      <w:r w:rsidR="00AB320B" w:rsidRPr="002F724D">
        <w:rPr>
          <w:rFonts w:ascii="Arial" w:eastAsia="Times New Roman" w:hAnsi="Arial" w:hint="cs"/>
          <w:sz w:val="28"/>
          <w:szCs w:val="28"/>
        </w:rPr>
        <w:t xml:space="preserve"> </w:t>
      </w:r>
    </w:p>
    <w:p w:rsidR="00230E1C" w:rsidRPr="002F724D" w:rsidRDefault="00230E1C" w:rsidP="002F724D">
      <w:pPr>
        <w:spacing w:line="360" w:lineRule="auto"/>
        <w:jc w:val="both"/>
        <w:rPr>
          <w:sz w:val="28"/>
          <w:szCs w:val="28"/>
        </w:rPr>
      </w:pPr>
    </w:p>
    <w:sectPr w:rsidR="00230E1C" w:rsidRPr="002F724D" w:rsidSect="00CF1A5B">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17F81"/>
    <w:multiLevelType w:val="hybridMultilevel"/>
    <w:tmpl w:val="7DE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A0B21"/>
    <w:multiLevelType w:val="hybridMultilevel"/>
    <w:tmpl w:val="5DEE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5599B"/>
    <w:multiLevelType w:val="hybridMultilevel"/>
    <w:tmpl w:val="679E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55F1"/>
    <w:rsid w:val="0017213E"/>
    <w:rsid w:val="00230E1C"/>
    <w:rsid w:val="002F724D"/>
    <w:rsid w:val="00501C12"/>
    <w:rsid w:val="005134CB"/>
    <w:rsid w:val="006255F1"/>
    <w:rsid w:val="007D5EEF"/>
    <w:rsid w:val="007F2BC4"/>
    <w:rsid w:val="00964BC4"/>
    <w:rsid w:val="009A053D"/>
    <w:rsid w:val="00AB320B"/>
    <w:rsid w:val="00AF4BEE"/>
    <w:rsid w:val="00B957DA"/>
    <w:rsid w:val="00CE30FB"/>
    <w:rsid w:val="00CF1A5B"/>
    <w:rsid w:val="00D33693"/>
    <w:rsid w:val="00D66C7D"/>
    <w:rsid w:val="00DD7722"/>
    <w:rsid w:val="00E23EA6"/>
    <w:rsid w:val="00F739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F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BC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64BC4"/>
    <w:rPr>
      <w:rFonts w:ascii="Tahoma" w:eastAsia="Calibri" w:hAnsi="Tahoma" w:cs="Tahoma"/>
      <w:sz w:val="16"/>
      <w:szCs w:val="16"/>
    </w:rPr>
  </w:style>
  <w:style w:type="paragraph" w:styleId="a5">
    <w:name w:val="List Paragraph"/>
    <w:basedOn w:val="a"/>
    <w:uiPriority w:val="34"/>
    <w:qFormat/>
    <w:rsid w:val="00AF4B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543</Words>
  <Characters>2718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אלי</cp:lastModifiedBy>
  <cp:revision>11</cp:revision>
  <dcterms:created xsi:type="dcterms:W3CDTF">2019-06-08T06:46:00Z</dcterms:created>
  <dcterms:modified xsi:type="dcterms:W3CDTF">2019-09-14T09:27:00Z</dcterms:modified>
</cp:coreProperties>
</file>